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8529A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5-010642-b" w:history="1">
        <w:r w:rsidR="00637AA3" w:rsidRPr="00637AA3">
          <w:rPr>
            <w:rFonts w:ascii="Times New Roman" w:eastAsia="Times New Roman" w:hAnsi="Times New Roman"/>
            <w:sz w:val="28"/>
            <w:szCs w:val="28"/>
            <w:lang w:eastAsia="ru-RU"/>
          </w:rPr>
          <w:t>UA-2021-10-05-010642-b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637AA3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37AA3">
        <w:rPr>
          <w:rFonts w:ascii="Times New Roman" w:hAnsi="Times New Roman"/>
          <w:sz w:val="28"/>
          <w:szCs w:val="28"/>
        </w:rPr>
        <w:t>158</w:t>
      </w:r>
      <w:r w:rsidR="00FC193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182 286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A3">
        <w:rPr>
          <w:rFonts w:ascii="Times New Roman" w:eastAsia="Times New Roman" w:hAnsi="Times New Roman"/>
          <w:sz w:val="28"/>
          <w:szCs w:val="28"/>
          <w:lang w:eastAsia="ru-RU"/>
        </w:rPr>
        <w:t>182 286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37AA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2FE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5-010642-b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2021-10-08T06:47:00Z</dcterms:modified>
</cp:coreProperties>
</file>